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90BB5" w14:textId="386D23D0" w:rsidR="004C5EA9" w:rsidRDefault="00000000" w:rsidP="00BB24BD">
      <w:pPr>
        <w:pStyle w:val="Heading1"/>
        <w:spacing w:before="0"/>
      </w:pPr>
      <w:r>
        <w:t xml:space="preserve">AUTHOR GUIDELINES FOR </w:t>
      </w:r>
      <w:r w:rsidR="009662F7">
        <w:t>POSTER</w:t>
      </w:r>
      <w:r>
        <w:t xml:space="preserve"> </w:t>
      </w:r>
      <w:r w:rsidR="009662F7">
        <w:t>PRESENTA</w:t>
      </w:r>
      <w:r w:rsidR="002A78A6">
        <w:t>T</w:t>
      </w:r>
      <w:r w:rsidR="009662F7">
        <w:t>ION</w:t>
      </w:r>
    </w:p>
    <w:p w14:paraId="2817D743" w14:textId="77777777" w:rsidR="00E941D8" w:rsidRDefault="00000000" w:rsidP="00E941D8">
      <w:pPr>
        <w:rPr>
          <w:rFonts w:cs="Arial"/>
          <w:szCs w:val="20"/>
        </w:rPr>
      </w:pPr>
      <w:r w:rsidRPr="009662F7">
        <w:rPr>
          <w:rFonts w:cs="Arial"/>
          <w:szCs w:val="20"/>
        </w:rPr>
        <w:t xml:space="preserve">These guidelines provide a consistent </w:t>
      </w:r>
      <w:r w:rsidR="009662F7" w:rsidRPr="009662F7">
        <w:rPr>
          <w:rFonts w:cs="Arial"/>
          <w:szCs w:val="20"/>
        </w:rPr>
        <w:t>poster style</w:t>
      </w:r>
      <w:r w:rsidRPr="009662F7">
        <w:rPr>
          <w:rFonts w:cs="Arial"/>
          <w:szCs w:val="20"/>
        </w:rPr>
        <w:t xml:space="preserve"> </w:t>
      </w:r>
      <w:r w:rsidR="009662F7" w:rsidRPr="009662F7">
        <w:rPr>
          <w:rFonts w:cs="Arial"/>
          <w:szCs w:val="20"/>
        </w:rPr>
        <w:t>for presentations at</w:t>
      </w:r>
      <w:r w:rsidR="00142E7A" w:rsidRPr="009662F7">
        <w:rPr>
          <w:rFonts w:cs="Arial"/>
          <w:szCs w:val="20"/>
        </w:rPr>
        <w:t xml:space="preserve"> </w:t>
      </w:r>
      <w:proofErr w:type="spellStart"/>
      <w:r w:rsidRPr="009662F7">
        <w:rPr>
          <w:rFonts w:cs="Arial"/>
          <w:szCs w:val="20"/>
        </w:rPr>
        <w:t>E</w:t>
      </w:r>
      <w:r w:rsidR="00142E7A" w:rsidRPr="009662F7">
        <w:rPr>
          <w:rFonts w:cs="Arial"/>
          <w:szCs w:val="20"/>
        </w:rPr>
        <w:t>ngi</w:t>
      </w:r>
      <w:r w:rsidRPr="009662F7">
        <w:rPr>
          <w:rFonts w:cs="Arial"/>
          <w:szCs w:val="20"/>
        </w:rPr>
        <w:t>W</w:t>
      </w:r>
      <w:r w:rsidR="00142E7A" w:rsidRPr="009662F7">
        <w:rPr>
          <w:rFonts w:cs="Arial"/>
          <w:szCs w:val="20"/>
        </w:rPr>
        <w:t>eave</w:t>
      </w:r>
      <w:proofErr w:type="spellEnd"/>
      <w:r w:rsidRPr="009662F7">
        <w:rPr>
          <w:rFonts w:cs="Arial"/>
          <w:szCs w:val="20"/>
        </w:rPr>
        <w:t xml:space="preserve"> </w:t>
      </w:r>
      <w:r w:rsidR="00142E7A" w:rsidRPr="009662F7">
        <w:rPr>
          <w:rFonts w:cs="Arial"/>
          <w:szCs w:val="20"/>
        </w:rPr>
        <w:t>2026 (1st International Conference on Convergent Engineering and Sustainable Technologies 2026)</w:t>
      </w:r>
      <w:r w:rsidRPr="009662F7">
        <w:rPr>
          <w:rFonts w:cs="Arial"/>
          <w:szCs w:val="20"/>
        </w:rPr>
        <w:t xml:space="preserve">. </w:t>
      </w:r>
    </w:p>
    <w:p w14:paraId="62E97CBA" w14:textId="05AF107A" w:rsidR="00782895" w:rsidRPr="00E941D8" w:rsidRDefault="00782895" w:rsidP="00E941D8">
      <w:pPr>
        <w:rPr>
          <w:rFonts w:cs="Arial"/>
          <w:szCs w:val="20"/>
        </w:rPr>
      </w:pPr>
      <w:r w:rsidRPr="00E941D8">
        <w:rPr>
          <w:rFonts w:cs="Arial"/>
          <w:b/>
          <w:color w:val="17365D"/>
          <w:szCs w:val="20"/>
        </w:rPr>
        <w:t>All the authors are required to come with their printed posters well in advance for proper display.</w:t>
      </w:r>
    </w:p>
    <w:p w14:paraId="2186C1F2" w14:textId="77777777" w:rsidR="002A78A6" w:rsidRPr="002A78A6" w:rsidRDefault="002A78A6" w:rsidP="002A78A6">
      <w:pPr>
        <w:spacing w:after="80"/>
        <w:rPr>
          <w:rFonts w:cs="Arial"/>
          <w:b/>
          <w:color w:val="17365D"/>
          <w:szCs w:val="20"/>
        </w:rPr>
      </w:pPr>
      <w:r w:rsidRPr="002A78A6">
        <w:rPr>
          <w:rFonts w:cs="Arial"/>
          <w:b/>
          <w:color w:val="17365D"/>
          <w:szCs w:val="20"/>
        </w:rPr>
        <w:t>1. Poster Size and Orientation</w:t>
      </w:r>
    </w:p>
    <w:p w14:paraId="49CB1E5B" w14:textId="77777777" w:rsidR="002A78A6" w:rsidRPr="002A78A6" w:rsidRDefault="002A78A6" w:rsidP="002A78A6">
      <w:pPr>
        <w:pStyle w:val="ListBullet"/>
        <w:numPr>
          <w:ilvl w:val="0"/>
          <w:numId w:val="20"/>
        </w:numPr>
      </w:pPr>
      <w:r w:rsidRPr="002A78A6">
        <w:rPr>
          <w:b/>
          <w:bCs/>
        </w:rPr>
        <w:t>Required/recommended size:</w:t>
      </w:r>
      <w:r w:rsidRPr="002A78A6">
        <w:t xml:space="preserve"> 36 inches wide × 24 inches high (landscape orientation).</w:t>
      </w:r>
    </w:p>
    <w:p w14:paraId="105860CE" w14:textId="77777777" w:rsidR="002A78A6" w:rsidRPr="002A78A6" w:rsidRDefault="002A78A6" w:rsidP="002A78A6">
      <w:pPr>
        <w:pStyle w:val="ListBullet"/>
        <w:numPr>
          <w:ilvl w:val="0"/>
          <w:numId w:val="20"/>
        </w:numPr>
      </w:pPr>
      <w:r w:rsidRPr="002A78A6">
        <w:t>Prepare the poster using Microsoft PowerPoint or compatible design software.</w:t>
      </w:r>
    </w:p>
    <w:p w14:paraId="298666D9" w14:textId="77777777" w:rsidR="002A78A6" w:rsidRPr="002A78A6" w:rsidRDefault="002A78A6" w:rsidP="002A78A6">
      <w:pPr>
        <w:pStyle w:val="ListBullet"/>
        <w:numPr>
          <w:ilvl w:val="0"/>
          <w:numId w:val="20"/>
        </w:numPr>
      </w:pPr>
      <w:r w:rsidRPr="002A78A6">
        <w:t>Keep all text, images, and logos within the printable area.</w:t>
      </w:r>
    </w:p>
    <w:p w14:paraId="24246C86" w14:textId="77777777" w:rsidR="002A78A6" w:rsidRPr="002A78A6" w:rsidRDefault="002A78A6" w:rsidP="002A78A6">
      <w:pPr>
        <w:pStyle w:val="ListBullet"/>
        <w:numPr>
          <w:ilvl w:val="0"/>
          <w:numId w:val="20"/>
        </w:numPr>
      </w:pPr>
      <w:r w:rsidRPr="002A78A6">
        <w:t>Confirm the final dimensions and printing requirements with the conference organizers before submission.</w:t>
      </w:r>
    </w:p>
    <w:p w14:paraId="2464146B" w14:textId="77777777" w:rsidR="002A78A6" w:rsidRPr="002A78A6" w:rsidRDefault="002A78A6" w:rsidP="002A78A6">
      <w:pPr>
        <w:spacing w:after="80"/>
        <w:rPr>
          <w:rFonts w:cs="Arial"/>
          <w:b/>
          <w:color w:val="17365D"/>
          <w:szCs w:val="20"/>
        </w:rPr>
      </w:pPr>
      <w:r w:rsidRPr="002A78A6">
        <w:rPr>
          <w:rFonts w:cs="Arial"/>
          <w:b/>
          <w:color w:val="17365D"/>
          <w:szCs w:val="20"/>
        </w:rPr>
        <w:t>2. Recommended Poster Structure</w:t>
      </w:r>
    </w:p>
    <w:p w14:paraId="2E700824" w14:textId="77777777" w:rsidR="002A78A6" w:rsidRPr="002A78A6" w:rsidRDefault="002A78A6" w:rsidP="002A78A6">
      <w:pPr>
        <w:pStyle w:val="ListBullet"/>
      </w:pPr>
      <w:r w:rsidRPr="002A78A6">
        <w:t>Due to the compact format, authors should prioritize essential information and avoid lengthy descriptions. The poster should contain:</w:t>
      </w:r>
    </w:p>
    <w:p w14:paraId="1AF51A8E" w14:textId="2ABF9102" w:rsidR="002A78A6" w:rsidRPr="002A78A6" w:rsidRDefault="002A78A6" w:rsidP="002A78A6">
      <w:pPr>
        <w:pStyle w:val="ListBullet"/>
        <w:numPr>
          <w:ilvl w:val="0"/>
          <w:numId w:val="21"/>
        </w:numPr>
      </w:pPr>
      <w:r w:rsidRPr="002A78A6">
        <w:rPr>
          <w:b/>
          <w:bCs/>
        </w:rPr>
        <w:t>Conference Branding:</w:t>
      </w:r>
      <w:r w:rsidRPr="002A78A6">
        <w:t xml:space="preserve"> </w:t>
      </w:r>
      <w:proofErr w:type="spellStart"/>
      <w:r w:rsidRPr="009662F7">
        <w:rPr>
          <w:rFonts w:cs="Arial"/>
          <w:szCs w:val="20"/>
        </w:rPr>
        <w:t>EngiWeave</w:t>
      </w:r>
      <w:proofErr w:type="spellEnd"/>
      <w:r w:rsidRPr="009662F7">
        <w:rPr>
          <w:rFonts w:cs="Arial"/>
          <w:szCs w:val="20"/>
        </w:rPr>
        <w:t xml:space="preserve"> 2026</w:t>
      </w:r>
      <w:r w:rsidRPr="002A78A6">
        <w:t xml:space="preserve"> Conference name and official logo.</w:t>
      </w:r>
    </w:p>
    <w:p w14:paraId="48088C62" w14:textId="77777777" w:rsidR="002A78A6" w:rsidRPr="002A78A6" w:rsidRDefault="002A78A6" w:rsidP="002A78A6">
      <w:pPr>
        <w:pStyle w:val="ListBullet"/>
        <w:numPr>
          <w:ilvl w:val="0"/>
          <w:numId w:val="21"/>
        </w:numPr>
      </w:pPr>
      <w:r w:rsidRPr="002A78A6">
        <w:rPr>
          <w:b/>
          <w:bCs/>
        </w:rPr>
        <w:t>Title and Authors:</w:t>
      </w:r>
      <w:r w:rsidRPr="002A78A6">
        <w:t xml:space="preserve"> Research title, author names, institutional affiliations, and presenting author's email address.</w:t>
      </w:r>
    </w:p>
    <w:p w14:paraId="0AFE5A6E" w14:textId="77777777" w:rsidR="002A78A6" w:rsidRPr="002A78A6" w:rsidRDefault="002A78A6" w:rsidP="002A78A6">
      <w:pPr>
        <w:pStyle w:val="ListBullet"/>
        <w:numPr>
          <w:ilvl w:val="0"/>
          <w:numId w:val="21"/>
        </w:numPr>
      </w:pPr>
      <w:r w:rsidRPr="002A78A6">
        <w:rPr>
          <w:b/>
          <w:bCs/>
        </w:rPr>
        <w:t>Background and Objectives:</w:t>
      </w:r>
      <w:r w:rsidRPr="002A78A6">
        <w:t xml:space="preserve"> Brief context, research problem, and main objective.</w:t>
      </w:r>
    </w:p>
    <w:p w14:paraId="5ADFE4BB" w14:textId="77777777" w:rsidR="002A78A6" w:rsidRPr="002A78A6" w:rsidRDefault="002A78A6" w:rsidP="002A78A6">
      <w:pPr>
        <w:pStyle w:val="ListBullet"/>
        <w:numPr>
          <w:ilvl w:val="0"/>
          <w:numId w:val="21"/>
        </w:numPr>
      </w:pPr>
      <w:r w:rsidRPr="002A78A6">
        <w:rPr>
          <w:b/>
          <w:bCs/>
        </w:rPr>
        <w:t>Methodology:</w:t>
      </w:r>
      <w:r w:rsidRPr="002A78A6">
        <w:t xml:space="preserve"> Concise description of the research approach, experimental setup, data, or analytical methods.</w:t>
      </w:r>
    </w:p>
    <w:p w14:paraId="5A56D1AB" w14:textId="77777777" w:rsidR="002A78A6" w:rsidRPr="002A78A6" w:rsidRDefault="002A78A6" w:rsidP="002A78A6">
      <w:pPr>
        <w:pStyle w:val="ListBullet"/>
        <w:numPr>
          <w:ilvl w:val="0"/>
          <w:numId w:val="21"/>
        </w:numPr>
      </w:pPr>
      <w:r w:rsidRPr="002A78A6">
        <w:rPr>
          <w:b/>
          <w:bCs/>
        </w:rPr>
        <w:t>Results and Discussion:</w:t>
      </w:r>
      <w:r w:rsidRPr="002A78A6">
        <w:t xml:space="preserve"> Key findings supported by one or two clear graphs, charts, images, or tables.</w:t>
      </w:r>
    </w:p>
    <w:p w14:paraId="4FB67100" w14:textId="77777777" w:rsidR="002A78A6" w:rsidRPr="002A78A6" w:rsidRDefault="002A78A6" w:rsidP="002A78A6">
      <w:pPr>
        <w:pStyle w:val="ListBullet"/>
        <w:numPr>
          <w:ilvl w:val="0"/>
          <w:numId w:val="21"/>
        </w:numPr>
      </w:pPr>
      <w:r w:rsidRPr="002A78A6">
        <w:rPr>
          <w:b/>
          <w:bCs/>
        </w:rPr>
        <w:t>Conclusion:</w:t>
      </w:r>
      <w:r w:rsidRPr="002A78A6">
        <w:t xml:space="preserve"> Principal conclusions and the significance of the research.</w:t>
      </w:r>
    </w:p>
    <w:p w14:paraId="2519EBB6" w14:textId="77777777" w:rsidR="002A78A6" w:rsidRPr="002A78A6" w:rsidRDefault="002A78A6" w:rsidP="002A78A6">
      <w:pPr>
        <w:pStyle w:val="ListBullet"/>
        <w:numPr>
          <w:ilvl w:val="0"/>
          <w:numId w:val="21"/>
        </w:numPr>
      </w:pPr>
      <w:r w:rsidRPr="002A78A6">
        <w:rPr>
          <w:b/>
          <w:bCs/>
        </w:rPr>
        <w:t>References:</w:t>
      </w:r>
      <w:r w:rsidRPr="002A78A6">
        <w:t xml:space="preserve"> Two to four essential references, where applicable.</w:t>
      </w:r>
    </w:p>
    <w:p w14:paraId="6E746F5E" w14:textId="77777777" w:rsidR="002A78A6" w:rsidRPr="002A78A6" w:rsidRDefault="002A78A6" w:rsidP="002A78A6">
      <w:pPr>
        <w:pStyle w:val="ListBullet"/>
        <w:numPr>
          <w:ilvl w:val="0"/>
          <w:numId w:val="21"/>
        </w:numPr>
      </w:pPr>
      <w:r w:rsidRPr="002A78A6">
        <w:rPr>
          <w:b/>
          <w:bCs/>
        </w:rPr>
        <w:t>Acknowledgements:</w:t>
      </w:r>
      <w:r w:rsidRPr="002A78A6">
        <w:t xml:space="preserve"> Funding and institutional support, if applicable.</w:t>
      </w:r>
    </w:p>
    <w:p w14:paraId="03E16994" w14:textId="77777777" w:rsidR="002A78A6" w:rsidRPr="002A78A6" w:rsidRDefault="002A78A6" w:rsidP="002A78A6">
      <w:pPr>
        <w:pStyle w:val="ListBullet"/>
        <w:numPr>
          <w:ilvl w:val="0"/>
          <w:numId w:val="0"/>
        </w:numPr>
        <w:ind w:left="360" w:hanging="360"/>
      </w:pPr>
      <w:r w:rsidRPr="002A78A6">
        <w:t>Authors may combine the background and objectives into one section to conserve space.</w:t>
      </w:r>
    </w:p>
    <w:p w14:paraId="799C1320" w14:textId="77777777" w:rsidR="002A78A6" w:rsidRPr="002A78A6" w:rsidRDefault="002A78A6" w:rsidP="002A78A6">
      <w:pPr>
        <w:spacing w:after="80"/>
        <w:rPr>
          <w:rFonts w:cs="Arial"/>
          <w:b/>
          <w:color w:val="17365D"/>
          <w:szCs w:val="20"/>
        </w:rPr>
      </w:pPr>
      <w:r w:rsidRPr="002A78A6">
        <w:rPr>
          <w:rFonts w:cs="Arial"/>
          <w:b/>
          <w:color w:val="17365D"/>
          <w:szCs w:val="20"/>
        </w:rPr>
        <w:t>3. Design and Formatting</w:t>
      </w:r>
    </w:p>
    <w:p w14:paraId="7396B3F3" w14:textId="77777777" w:rsidR="002A78A6" w:rsidRPr="002A78A6" w:rsidRDefault="002A78A6" w:rsidP="002A78A6">
      <w:pPr>
        <w:pStyle w:val="ListBullet"/>
        <w:numPr>
          <w:ilvl w:val="0"/>
          <w:numId w:val="0"/>
        </w:numPr>
        <w:ind w:left="360" w:hanging="360"/>
      </w:pPr>
      <w:r w:rsidRPr="002A78A6">
        <w:t>The following font sizes are recommended for a 36 × 24-inch poster:</w:t>
      </w:r>
    </w:p>
    <w:p w14:paraId="77825EE5" w14:textId="77777777" w:rsidR="002A78A6" w:rsidRPr="002A78A6" w:rsidRDefault="002A78A6" w:rsidP="002A78A6">
      <w:pPr>
        <w:pStyle w:val="ListBullet"/>
        <w:numPr>
          <w:ilvl w:val="0"/>
          <w:numId w:val="22"/>
        </w:numPr>
      </w:pPr>
      <w:r w:rsidRPr="002A78A6">
        <w:rPr>
          <w:b/>
          <w:bCs/>
        </w:rPr>
        <w:t>Poster title:</w:t>
      </w:r>
      <w:r w:rsidRPr="002A78A6">
        <w:t xml:space="preserve"> 32–44 pt</w:t>
      </w:r>
    </w:p>
    <w:p w14:paraId="5F7F6D80" w14:textId="77777777" w:rsidR="002A78A6" w:rsidRPr="002A78A6" w:rsidRDefault="002A78A6" w:rsidP="002A78A6">
      <w:pPr>
        <w:pStyle w:val="ListBullet"/>
        <w:numPr>
          <w:ilvl w:val="0"/>
          <w:numId w:val="22"/>
        </w:numPr>
      </w:pPr>
      <w:r w:rsidRPr="002A78A6">
        <w:rPr>
          <w:b/>
          <w:bCs/>
        </w:rPr>
        <w:t>Author names:</w:t>
      </w:r>
      <w:r w:rsidRPr="002A78A6">
        <w:t xml:space="preserve"> 20–26 pt</w:t>
      </w:r>
    </w:p>
    <w:p w14:paraId="3698C083" w14:textId="77777777" w:rsidR="002A78A6" w:rsidRPr="002A78A6" w:rsidRDefault="002A78A6" w:rsidP="002A78A6">
      <w:pPr>
        <w:pStyle w:val="ListBullet"/>
        <w:numPr>
          <w:ilvl w:val="0"/>
          <w:numId w:val="22"/>
        </w:numPr>
      </w:pPr>
      <w:r w:rsidRPr="002A78A6">
        <w:rPr>
          <w:b/>
          <w:bCs/>
        </w:rPr>
        <w:t>Section headings:</w:t>
      </w:r>
      <w:r w:rsidRPr="002A78A6">
        <w:t xml:space="preserve"> 22–28 pt</w:t>
      </w:r>
    </w:p>
    <w:p w14:paraId="1D1E227B" w14:textId="77777777" w:rsidR="002A78A6" w:rsidRPr="002A78A6" w:rsidRDefault="002A78A6" w:rsidP="002A78A6">
      <w:pPr>
        <w:pStyle w:val="ListBullet"/>
        <w:numPr>
          <w:ilvl w:val="0"/>
          <w:numId w:val="22"/>
        </w:numPr>
      </w:pPr>
      <w:r w:rsidRPr="002A78A6">
        <w:rPr>
          <w:b/>
          <w:bCs/>
        </w:rPr>
        <w:t>Main body text:</w:t>
      </w:r>
      <w:r w:rsidRPr="002A78A6">
        <w:t xml:space="preserve"> 16–22 pt</w:t>
      </w:r>
    </w:p>
    <w:p w14:paraId="281D87B3" w14:textId="77777777" w:rsidR="002A78A6" w:rsidRPr="002A78A6" w:rsidRDefault="002A78A6" w:rsidP="002A78A6">
      <w:pPr>
        <w:pStyle w:val="ListBullet"/>
        <w:numPr>
          <w:ilvl w:val="0"/>
          <w:numId w:val="22"/>
        </w:numPr>
      </w:pPr>
      <w:r w:rsidRPr="002A78A6">
        <w:rPr>
          <w:b/>
          <w:bCs/>
        </w:rPr>
        <w:t>Figure captions and references:</w:t>
      </w:r>
      <w:r w:rsidRPr="002A78A6">
        <w:t xml:space="preserve"> 12–16 pt</w:t>
      </w:r>
    </w:p>
    <w:p w14:paraId="73A26798" w14:textId="77777777" w:rsidR="002A78A6" w:rsidRDefault="002A78A6" w:rsidP="002A78A6">
      <w:pPr>
        <w:pStyle w:val="ListBullet"/>
        <w:numPr>
          <w:ilvl w:val="0"/>
          <w:numId w:val="0"/>
        </w:numPr>
        <w:ind w:left="360" w:hanging="360"/>
      </w:pPr>
      <w:r w:rsidRPr="002A78A6">
        <w:t>Use a clean, professional layout with two or three columns. Maintain consistent heading styles, adequate white</w:t>
      </w:r>
    </w:p>
    <w:p w14:paraId="0FEBAEA7" w14:textId="0FEC3463" w:rsidR="002A78A6" w:rsidRPr="002A78A6" w:rsidRDefault="002A78A6" w:rsidP="002A78A6">
      <w:pPr>
        <w:pStyle w:val="ListBullet"/>
        <w:numPr>
          <w:ilvl w:val="0"/>
          <w:numId w:val="0"/>
        </w:numPr>
        <w:ind w:left="360" w:hanging="360"/>
      </w:pPr>
      <w:r w:rsidRPr="002A78A6">
        <w:t>space, and high contrast between text and background. Avoid excessive decoration and long paragraphs.</w:t>
      </w:r>
    </w:p>
    <w:p w14:paraId="5F98013A" w14:textId="77777777" w:rsidR="002A78A6" w:rsidRPr="002A78A6" w:rsidRDefault="002A78A6" w:rsidP="002A78A6">
      <w:pPr>
        <w:spacing w:after="80"/>
        <w:rPr>
          <w:rFonts w:cs="Arial"/>
          <w:b/>
          <w:color w:val="17365D"/>
          <w:szCs w:val="20"/>
        </w:rPr>
      </w:pPr>
      <w:r w:rsidRPr="002A78A6">
        <w:rPr>
          <w:rFonts w:cs="Arial"/>
          <w:b/>
          <w:color w:val="17365D"/>
          <w:szCs w:val="20"/>
        </w:rPr>
        <w:t>4. Research Content</w:t>
      </w:r>
    </w:p>
    <w:p w14:paraId="6573EFA0" w14:textId="77777777" w:rsidR="002A78A6" w:rsidRPr="002A78A6" w:rsidRDefault="002A78A6" w:rsidP="002A78A6">
      <w:pPr>
        <w:pStyle w:val="ListBullet"/>
        <w:numPr>
          <w:ilvl w:val="0"/>
          <w:numId w:val="23"/>
        </w:numPr>
      </w:pPr>
      <w:r w:rsidRPr="002A78A6">
        <w:t>State the research problem and objective clearly.</w:t>
      </w:r>
    </w:p>
    <w:p w14:paraId="2BBCB9FF" w14:textId="77777777" w:rsidR="002A78A6" w:rsidRPr="002A78A6" w:rsidRDefault="002A78A6" w:rsidP="002A78A6">
      <w:pPr>
        <w:pStyle w:val="ListBullet"/>
        <w:numPr>
          <w:ilvl w:val="0"/>
          <w:numId w:val="23"/>
        </w:numPr>
      </w:pPr>
      <w:r w:rsidRPr="002A78A6">
        <w:t xml:space="preserve">Summarize the methodology without unnecessary technical </w:t>
      </w:r>
      <w:proofErr w:type="gramStart"/>
      <w:r w:rsidRPr="002A78A6">
        <w:t>detail</w:t>
      </w:r>
      <w:proofErr w:type="gramEnd"/>
      <w:r w:rsidRPr="002A78A6">
        <w:t>.</w:t>
      </w:r>
    </w:p>
    <w:p w14:paraId="0238428F" w14:textId="77777777" w:rsidR="002A78A6" w:rsidRPr="002A78A6" w:rsidRDefault="002A78A6" w:rsidP="002A78A6">
      <w:pPr>
        <w:pStyle w:val="ListBullet"/>
        <w:numPr>
          <w:ilvl w:val="0"/>
          <w:numId w:val="23"/>
        </w:numPr>
      </w:pPr>
      <w:r w:rsidRPr="002A78A6">
        <w:t>Highlight the most important findings, using quantitative results where available.</w:t>
      </w:r>
    </w:p>
    <w:p w14:paraId="435E1009" w14:textId="77777777" w:rsidR="002A78A6" w:rsidRPr="002A78A6" w:rsidRDefault="002A78A6" w:rsidP="002A78A6">
      <w:pPr>
        <w:pStyle w:val="ListBullet"/>
        <w:numPr>
          <w:ilvl w:val="0"/>
          <w:numId w:val="23"/>
        </w:numPr>
      </w:pPr>
      <w:r w:rsidRPr="002A78A6">
        <w:t>Ensure that graphs and tables remain legible at the final print size.</w:t>
      </w:r>
    </w:p>
    <w:p w14:paraId="0A9A09EF" w14:textId="77777777" w:rsidR="002A78A6" w:rsidRPr="002A78A6" w:rsidRDefault="002A78A6" w:rsidP="002A78A6">
      <w:pPr>
        <w:pStyle w:val="ListBullet"/>
        <w:numPr>
          <w:ilvl w:val="0"/>
          <w:numId w:val="23"/>
        </w:numPr>
      </w:pPr>
      <w:r w:rsidRPr="002A78A6">
        <w:t>Use consistent units, define non-standard abbreviations, and support conclusions with evidence.</w:t>
      </w:r>
    </w:p>
    <w:p w14:paraId="527BC614" w14:textId="77777777" w:rsidR="002A78A6" w:rsidRDefault="002A78A6" w:rsidP="002A78A6">
      <w:pPr>
        <w:pStyle w:val="ListBullet"/>
        <w:numPr>
          <w:ilvl w:val="0"/>
          <w:numId w:val="23"/>
        </w:numPr>
      </w:pPr>
      <w:r w:rsidRPr="002A78A6">
        <w:t>Include only references directly relevant to the presented work.</w:t>
      </w:r>
    </w:p>
    <w:p w14:paraId="53427551" w14:textId="77777777" w:rsidR="00E941D8" w:rsidRPr="002A78A6" w:rsidRDefault="00E941D8" w:rsidP="00E941D8">
      <w:pPr>
        <w:pStyle w:val="ListBullet"/>
        <w:numPr>
          <w:ilvl w:val="0"/>
          <w:numId w:val="0"/>
        </w:numPr>
        <w:ind w:left="720"/>
      </w:pPr>
    </w:p>
    <w:p w14:paraId="716AC634" w14:textId="77777777" w:rsidR="002A78A6" w:rsidRPr="002A78A6" w:rsidRDefault="002A78A6" w:rsidP="002A78A6">
      <w:pPr>
        <w:spacing w:after="80"/>
        <w:rPr>
          <w:rFonts w:cs="Arial"/>
          <w:b/>
          <w:color w:val="17365D"/>
          <w:szCs w:val="20"/>
        </w:rPr>
      </w:pPr>
      <w:r w:rsidRPr="002A78A6">
        <w:rPr>
          <w:rFonts w:cs="Arial"/>
          <w:b/>
          <w:color w:val="17365D"/>
          <w:szCs w:val="20"/>
        </w:rPr>
        <w:lastRenderedPageBreak/>
        <w:t>5. Research Integrity</w:t>
      </w:r>
    </w:p>
    <w:p w14:paraId="2842AA09" w14:textId="77777777" w:rsidR="002A78A6" w:rsidRPr="002A78A6" w:rsidRDefault="002A78A6" w:rsidP="002A78A6">
      <w:pPr>
        <w:pStyle w:val="ListBullet"/>
        <w:numPr>
          <w:ilvl w:val="0"/>
          <w:numId w:val="24"/>
        </w:numPr>
      </w:pPr>
      <w:r w:rsidRPr="002A78A6">
        <w:t>Ensure that the work is original and accurately presented.</w:t>
      </w:r>
    </w:p>
    <w:p w14:paraId="2081D98A" w14:textId="77777777" w:rsidR="002A78A6" w:rsidRPr="002A78A6" w:rsidRDefault="002A78A6" w:rsidP="002A78A6">
      <w:pPr>
        <w:pStyle w:val="ListBullet"/>
        <w:numPr>
          <w:ilvl w:val="0"/>
          <w:numId w:val="24"/>
        </w:numPr>
      </w:pPr>
      <w:r w:rsidRPr="002A78A6">
        <w:t>Obtain appropriate permission for copyrighted figures and images.</w:t>
      </w:r>
    </w:p>
    <w:p w14:paraId="30833470" w14:textId="77777777" w:rsidR="002A78A6" w:rsidRPr="002A78A6" w:rsidRDefault="002A78A6" w:rsidP="002A78A6">
      <w:pPr>
        <w:pStyle w:val="ListBullet"/>
        <w:numPr>
          <w:ilvl w:val="0"/>
          <w:numId w:val="24"/>
        </w:numPr>
      </w:pPr>
      <w:r w:rsidRPr="002A78A6">
        <w:t>Acknowledge funding sources and collaborators.</w:t>
      </w:r>
    </w:p>
    <w:p w14:paraId="347F7418" w14:textId="77777777" w:rsidR="002A78A6" w:rsidRPr="002A78A6" w:rsidRDefault="002A78A6" w:rsidP="002A78A6">
      <w:pPr>
        <w:pStyle w:val="ListBullet"/>
        <w:numPr>
          <w:ilvl w:val="0"/>
          <w:numId w:val="24"/>
        </w:numPr>
      </w:pPr>
      <w:r w:rsidRPr="002A78A6">
        <w:t>Follow applicable research ethics and confidentiality requirements.</w:t>
      </w:r>
    </w:p>
    <w:p w14:paraId="18959A88" w14:textId="77777777" w:rsidR="002A78A6" w:rsidRPr="002A78A6" w:rsidRDefault="002A78A6" w:rsidP="002A78A6">
      <w:pPr>
        <w:pStyle w:val="ListBullet"/>
        <w:numPr>
          <w:ilvl w:val="0"/>
          <w:numId w:val="24"/>
        </w:numPr>
      </w:pPr>
      <w:r w:rsidRPr="002A78A6">
        <w:t>Obtain approval of the final poster from all listed authors.</w:t>
      </w:r>
    </w:p>
    <w:p w14:paraId="3E5616C4" w14:textId="77777777" w:rsidR="002A78A6" w:rsidRPr="002A78A6" w:rsidRDefault="002A78A6" w:rsidP="002A78A6">
      <w:pPr>
        <w:spacing w:after="80"/>
        <w:rPr>
          <w:rFonts w:cs="Arial"/>
          <w:b/>
          <w:color w:val="17365D"/>
          <w:szCs w:val="20"/>
        </w:rPr>
      </w:pPr>
      <w:r w:rsidRPr="002A78A6">
        <w:rPr>
          <w:rFonts w:cs="Arial"/>
          <w:b/>
          <w:color w:val="17365D"/>
          <w:szCs w:val="20"/>
        </w:rPr>
        <w:t>6. Submission Requirements</w:t>
      </w:r>
    </w:p>
    <w:p w14:paraId="07B4425C" w14:textId="77777777" w:rsidR="002A78A6" w:rsidRPr="002A78A6" w:rsidRDefault="002A78A6" w:rsidP="002A78A6">
      <w:pPr>
        <w:pStyle w:val="ListBullet"/>
        <w:numPr>
          <w:ilvl w:val="0"/>
          <w:numId w:val="25"/>
        </w:numPr>
      </w:pPr>
      <w:r w:rsidRPr="002A78A6">
        <w:t>Submit the poster in the file format specified by the conference organizers.</w:t>
      </w:r>
    </w:p>
    <w:p w14:paraId="29627F24" w14:textId="46319C11" w:rsidR="002A78A6" w:rsidRPr="002A78A6" w:rsidRDefault="002A78A6" w:rsidP="002A78A6">
      <w:pPr>
        <w:pStyle w:val="ListBullet"/>
        <w:numPr>
          <w:ilvl w:val="0"/>
          <w:numId w:val="25"/>
        </w:numPr>
      </w:pPr>
      <w:r w:rsidRPr="002A78A6">
        <w:t xml:space="preserve">Suggested file name: </w:t>
      </w:r>
      <w:r w:rsidR="00C946F1">
        <w:t>EngiWeave2026</w:t>
      </w:r>
      <w:r w:rsidRPr="002A78A6">
        <w:t>_Poster_FirstAuthor_Title.pptx</w:t>
      </w:r>
      <w:r w:rsidR="00C946F1">
        <w:t xml:space="preserve"> or equivalent.</w:t>
      </w:r>
    </w:p>
    <w:p w14:paraId="42B45900" w14:textId="77777777" w:rsidR="002A78A6" w:rsidRPr="002A78A6" w:rsidRDefault="002A78A6" w:rsidP="002A78A6">
      <w:pPr>
        <w:pStyle w:val="ListBullet"/>
        <w:numPr>
          <w:ilvl w:val="0"/>
          <w:numId w:val="25"/>
        </w:numPr>
      </w:pPr>
      <w:r w:rsidRPr="002A78A6">
        <w:t xml:space="preserve">Check </w:t>
      </w:r>
      <w:proofErr w:type="gramStart"/>
      <w:r w:rsidRPr="002A78A6">
        <w:t>that</w:t>
      </w:r>
      <w:proofErr w:type="gramEnd"/>
      <w:r w:rsidRPr="002A78A6">
        <w:t xml:space="preserve"> fonts, figures, symbols, and images display correctly.</w:t>
      </w:r>
    </w:p>
    <w:p w14:paraId="1BC7356F" w14:textId="77777777" w:rsidR="002A78A6" w:rsidRPr="002A78A6" w:rsidRDefault="002A78A6" w:rsidP="002A78A6">
      <w:pPr>
        <w:pStyle w:val="ListBullet"/>
        <w:numPr>
          <w:ilvl w:val="0"/>
          <w:numId w:val="25"/>
        </w:numPr>
      </w:pPr>
      <w:r w:rsidRPr="002A78A6">
        <w:t>Confirm the submission deadline, printing arrangements, and presentation schedule on the official conference website.</w:t>
      </w:r>
    </w:p>
    <w:p w14:paraId="4459B466" w14:textId="77777777" w:rsidR="002A78A6" w:rsidRPr="002A78A6" w:rsidRDefault="002A78A6" w:rsidP="002A78A6">
      <w:pPr>
        <w:spacing w:after="80"/>
        <w:rPr>
          <w:rFonts w:cs="Arial"/>
          <w:b/>
          <w:color w:val="17365D"/>
          <w:szCs w:val="20"/>
        </w:rPr>
      </w:pPr>
      <w:r w:rsidRPr="002A78A6">
        <w:rPr>
          <w:rFonts w:cs="Arial"/>
          <w:b/>
          <w:color w:val="17365D"/>
          <w:szCs w:val="20"/>
        </w:rPr>
        <w:t>7. Poster Presentation</w:t>
      </w:r>
    </w:p>
    <w:p w14:paraId="406A7510" w14:textId="77777777" w:rsidR="002A78A6" w:rsidRPr="002A78A6" w:rsidRDefault="002A78A6" w:rsidP="002A78A6">
      <w:pPr>
        <w:pStyle w:val="ListBullet"/>
        <w:numPr>
          <w:ilvl w:val="0"/>
          <w:numId w:val="26"/>
        </w:numPr>
      </w:pPr>
      <w:r w:rsidRPr="002A78A6">
        <w:t>Arrive at the assigned presentation area on time.</w:t>
      </w:r>
    </w:p>
    <w:p w14:paraId="4F19AFA4" w14:textId="77777777" w:rsidR="002A78A6" w:rsidRPr="002A78A6" w:rsidRDefault="002A78A6" w:rsidP="002A78A6">
      <w:pPr>
        <w:pStyle w:val="ListBullet"/>
        <w:numPr>
          <w:ilvl w:val="0"/>
          <w:numId w:val="26"/>
        </w:numPr>
      </w:pPr>
      <w:r w:rsidRPr="002A78A6">
        <w:t>Prepare a concise two-minute explanation of the research.</w:t>
      </w:r>
    </w:p>
    <w:p w14:paraId="277415B3" w14:textId="77777777" w:rsidR="002A78A6" w:rsidRPr="002A78A6" w:rsidRDefault="002A78A6" w:rsidP="002A78A6">
      <w:pPr>
        <w:pStyle w:val="ListBullet"/>
        <w:numPr>
          <w:ilvl w:val="0"/>
          <w:numId w:val="26"/>
        </w:numPr>
      </w:pPr>
      <w:r w:rsidRPr="002A78A6">
        <w:t>Explain the objective, approach, principal findings, and contribution.</w:t>
      </w:r>
    </w:p>
    <w:p w14:paraId="2B7135D1" w14:textId="77777777" w:rsidR="002A78A6" w:rsidRPr="002A78A6" w:rsidRDefault="002A78A6" w:rsidP="002A78A6">
      <w:pPr>
        <w:pStyle w:val="ListBullet"/>
        <w:numPr>
          <w:ilvl w:val="0"/>
          <w:numId w:val="26"/>
        </w:numPr>
      </w:pPr>
      <w:r w:rsidRPr="002A78A6">
        <w:t>Be prepared to answer questions about the methodology, results, and limitations.</w:t>
      </w:r>
    </w:p>
    <w:p w14:paraId="312A58D6" w14:textId="77777777" w:rsidR="002A78A6" w:rsidRPr="002A78A6" w:rsidRDefault="002A78A6" w:rsidP="002A78A6">
      <w:pPr>
        <w:pStyle w:val="ListBullet"/>
        <w:numPr>
          <w:ilvl w:val="0"/>
          <w:numId w:val="26"/>
        </w:numPr>
      </w:pPr>
      <w:r w:rsidRPr="002A78A6">
        <w:t>Remain available during the scheduled poster session and follow the organizers' instructions.</w:t>
      </w:r>
    </w:p>
    <w:p w14:paraId="409ECF47" w14:textId="77777777" w:rsidR="002A78A6" w:rsidRPr="002A78A6" w:rsidRDefault="002A78A6" w:rsidP="002A78A6">
      <w:pPr>
        <w:spacing w:after="80"/>
        <w:rPr>
          <w:rFonts w:cs="Arial"/>
          <w:b/>
          <w:color w:val="17365D"/>
          <w:szCs w:val="20"/>
        </w:rPr>
      </w:pPr>
      <w:r w:rsidRPr="002A78A6">
        <w:rPr>
          <w:rFonts w:cs="Arial"/>
          <w:b/>
          <w:color w:val="17365D"/>
          <w:szCs w:val="20"/>
        </w:rPr>
        <w:t>8. Final Checklist</w:t>
      </w:r>
    </w:p>
    <w:p w14:paraId="27829FDA" w14:textId="77777777" w:rsidR="002A78A6" w:rsidRPr="002A78A6" w:rsidRDefault="002A78A6" w:rsidP="002A78A6">
      <w:pPr>
        <w:pStyle w:val="ListBullet"/>
        <w:numPr>
          <w:ilvl w:val="0"/>
          <w:numId w:val="0"/>
        </w:numPr>
        <w:ind w:left="360" w:hanging="360"/>
      </w:pPr>
      <w:r w:rsidRPr="002A78A6">
        <w:t>Before submission, ensure that:</w:t>
      </w:r>
    </w:p>
    <w:p w14:paraId="593B257E" w14:textId="77777777" w:rsidR="002A78A6" w:rsidRPr="002A78A6" w:rsidRDefault="002A78A6" w:rsidP="002A78A6">
      <w:pPr>
        <w:pStyle w:val="ListBullet"/>
        <w:numPr>
          <w:ilvl w:val="0"/>
          <w:numId w:val="27"/>
        </w:numPr>
      </w:pPr>
      <w:r w:rsidRPr="002A78A6">
        <w:t>The poster measures 36 × 24 inches in landscape orientation.</w:t>
      </w:r>
    </w:p>
    <w:p w14:paraId="4D1A2E8F" w14:textId="77777777" w:rsidR="002A78A6" w:rsidRPr="002A78A6" w:rsidRDefault="002A78A6" w:rsidP="002A78A6">
      <w:pPr>
        <w:pStyle w:val="ListBullet"/>
        <w:numPr>
          <w:ilvl w:val="0"/>
          <w:numId w:val="27"/>
        </w:numPr>
      </w:pPr>
      <w:r w:rsidRPr="002A78A6">
        <w:t>The title, authors, and affiliations are correct.</w:t>
      </w:r>
    </w:p>
    <w:p w14:paraId="00791159" w14:textId="77777777" w:rsidR="002A78A6" w:rsidRPr="002A78A6" w:rsidRDefault="002A78A6" w:rsidP="002A78A6">
      <w:pPr>
        <w:pStyle w:val="ListBullet"/>
        <w:numPr>
          <w:ilvl w:val="0"/>
          <w:numId w:val="27"/>
        </w:numPr>
      </w:pPr>
      <w:r w:rsidRPr="002A78A6">
        <w:t>The objective, methodology, results, and conclusion are clearly presented.</w:t>
      </w:r>
    </w:p>
    <w:p w14:paraId="3F9B3E4D" w14:textId="77777777" w:rsidR="002A78A6" w:rsidRPr="002A78A6" w:rsidRDefault="002A78A6" w:rsidP="002A78A6">
      <w:pPr>
        <w:pStyle w:val="ListBullet"/>
        <w:numPr>
          <w:ilvl w:val="0"/>
          <w:numId w:val="27"/>
        </w:numPr>
      </w:pPr>
      <w:r w:rsidRPr="002A78A6">
        <w:t>All text and graphics are readable at the intended size.</w:t>
      </w:r>
    </w:p>
    <w:p w14:paraId="41B1E7F1" w14:textId="77777777" w:rsidR="002A78A6" w:rsidRPr="002A78A6" w:rsidRDefault="002A78A6" w:rsidP="002A78A6">
      <w:pPr>
        <w:pStyle w:val="ListBullet"/>
        <w:numPr>
          <w:ilvl w:val="0"/>
          <w:numId w:val="27"/>
        </w:numPr>
      </w:pPr>
      <w:r w:rsidRPr="002A78A6">
        <w:t>References and acknowledgements are included where applicable.</w:t>
      </w:r>
    </w:p>
    <w:p w14:paraId="611BD0EE" w14:textId="77777777" w:rsidR="002A78A6" w:rsidRPr="002A78A6" w:rsidRDefault="002A78A6" w:rsidP="002A78A6">
      <w:pPr>
        <w:pStyle w:val="ListBullet"/>
        <w:numPr>
          <w:ilvl w:val="0"/>
          <w:numId w:val="27"/>
        </w:numPr>
      </w:pPr>
      <w:r w:rsidRPr="002A78A6">
        <w:t>The poster complies with the latest instructions from the conference organizers.</w:t>
      </w:r>
    </w:p>
    <w:p w14:paraId="2962C0DE" w14:textId="6A15FA52" w:rsidR="002A78A6" w:rsidRPr="002A78A6" w:rsidRDefault="002A78A6" w:rsidP="002A78A6">
      <w:pPr>
        <w:pStyle w:val="ListBullet"/>
        <w:numPr>
          <w:ilvl w:val="0"/>
          <w:numId w:val="0"/>
        </w:numPr>
        <w:ind w:left="360"/>
      </w:pPr>
    </w:p>
    <w:p w14:paraId="2E941916" w14:textId="6A6B5529" w:rsidR="004C5EA9" w:rsidRDefault="00000000" w:rsidP="00BB24BD">
      <w:pPr>
        <w:pStyle w:val="Heading2"/>
      </w:pPr>
      <w:r>
        <w:t xml:space="preserve">Conference website: </w:t>
      </w:r>
      <w:hyperlink r:id="rId8" w:history="1">
        <w:r w:rsidR="004C5EA9" w:rsidRPr="00BB24BD">
          <w:rPr>
            <w:rStyle w:val="Hyperlink"/>
          </w:rPr>
          <w:t>https://www.engiweave.com</w:t>
        </w:r>
      </w:hyperlink>
    </w:p>
    <w:sectPr w:rsidR="004C5EA9" w:rsidSect="00034616">
      <w:headerReference w:type="default" r:id="rId9"/>
      <w:footerReference w:type="default" r:id="rId10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86238" w14:textId="77777777" w:rsidR="000F66E7" w:rsidRDefault="000F66E7">
      <w:pPr>
        <w:spacing w:after="0" w:line="240" w:lineRule="auto"/>
      </w:pPr>
      <w:r>
        <w:separator/>
      </w:r>
    </w:p>
  </w:endnote>
  <w:endnote w:type="continuationSeparator" w:id="0">
    <w:p w14:paraId="7A3D36A0" w14:textId="77777777" w:rsidR="000F66E7" w:rsidRDefault="000F6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dobe Caslon Pro">
    <w:altName w:val="Georgia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48E63" w14:textId="7BD71092" w:rsidR="004C5EA9" w:rsidRDefault="00000000">
    <w:pPr>
      <w:pStyle w:val="Footer"/>
      <w:jc w:val="center"/>
    </w:pPr>
    <w:proofErr w:type="spellStart"/>
    <w:r>
      <w:rPr>
        <w:color w:val="666666"/>
        <w:sz w:val="16"/>
      </w:rPr>
      <w:t>E</w:t>
    </w:r>
    <w:r w:rsidR="008D6E28">
      <w:rPr>
        <w:color w:val="666666"/>
        <w:sz w:val="16"/>
      </w:rPr>
      <w:t>ngi</w:t>
    </w:r>
    <w:r>
      <w:rPr>
        <w:color w:val="666666"/>
        <w:sz w:val="16"/>
      </w:rPr>
      <w:t>W</w:t>
    </w:r>
    <w:r w:rsidR="008D6E28" w:rsidRPr="008D6E28">
      <w:rPr>
        <w:color w:val="666666"/>
        <w:sz w:val="16"/>
      </w:rPr>
      <w:t>eave</w:t>
    </w:r>
    <w:proofErr w:type="spellEnd"/>
    <w:r w:rsidR="008D6E28">
      <w:rPr>
        <w:color w:val="666666"/>
        <w:sz w:val="16"/>
      </w:rPr>
      <w:t xml:space="preserve"> 2026</w:t>
    </w:r>
    <w:r>
      <w:rPr>
        <w:color w:val="666666"/>
        <w:sz w:val="16"/>
      </w:rPr>
      <w:t xml:space="preserve"> | </w:t>
    </w:r>
    <w:r w:rsidR="002A78A6">
      <w:rPr>
        <w:color w:val="666666"/>
        <w:sz w:val="16"/>
      </w:rPr>
      <w:t>Poster Presentation</w:t>
    </w:r>
    <w:r>
      <w:rPr>
        <w:color w:val="666666"/>
        <w:sz w:val="16"/>
      </w:rPr>
      <w:t xml:space="preserve"> </w:t>
    </w:r>
    <w:r w:rsidR="002A78A6">
      <w:rPr>
        <w:color w:val="666666"/>
        <w:sz w:val="16"/>
      </w:rPr>
      <w:t>Guidelines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5626A" w14:textId="77777777" w:rsidR="000F66E7" w:rsidRDefault="000F66E7">
      <w:pPr>
        <w:spacing w:after="0" w:line="240" w:lineRule="auto"/>
      </w:pPr>
      <w:r>
        <w:separator/>
      </w:r>
    </w:p>
  </w:footnote>
  <w:footnote w:type="continuationSeparator" w:id="0">
    <w:p w14:paraId="47C0D62C" w14:textId="77777777" w:rsidR="000F66E7" w:rsidRDefault="000F66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4"/>
      <w:gridCol w:w="7898"/>
    </w:tblGrid>
    <w:tr w:rsidR="004A07DB" w:rsidRPr="004A07DB" w14:paraId="7715F41A" w14:textId="77777777" w:rsidTr="00142E7A">
      <w:trPr>
        <w:trHeight w:val="1328"/>
      </w:trPr>
      <w:tc>
        <w:tcPr>
          <w:tcW w:w="1088" w:type="pct"/>
          <w:vMerge w:val="restart"/>
        </w:tcPr>
        <w:p w14:paraId="06A43440" w14:textId="77777777" w:rsidR="004A07DB" w:rsidRPr="004A07DB" w:rsidRDefault="004A07DB" w:rsidP="004A07DB">
          <w:pPr>
            <w:spacing w:after="0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 w:rsidRPr="004A07DB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tr-TR"/>
            </w:rPr>
            <w:drawing>
              <wp:inline distT="0" distB="0" distL="0" distR="0" wp14:anchorId="1D76E1C8" wp14:editId="74C08215">
                <wp:extent cx="1294388" cy="914400"/>
                <wp:effectExtent l="0" t="0" r="0" b="0"/>
                <wp:docPr id="328726980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4388" cy="914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64753697" w14:textId="77777777" w:rsidR="004A07DB" w:rsidRPr="004A07DB" w:rsidRDefault="004A07DB" w:rsidP="004A07DB">
          <w:pPr>
            <w:spacing w:after="0"/>
            <w:jc w:val="center"/>
            <w:rPr>
              <w:rFonts w:ascii="Times New Roman" w:hAnsi="Times New Roman" w:cs="Times New Roman"/>
              <w:b/>
              <w:bCs/>
              <w:i/>
              <w:sz w:val="28"/>
            </w:rPr>
          </w:pPr>
          <w:hyperlink r:id="rId2" w:history="1">
            <w:r w:rsidRPr="004A07DB">
              <w:rPr>
                <w:rFonts w:ascii="Times New Roman" w:hAnsi="Times New Roman" w:cs="Times New Roman"/>
                <w:i/>
                <w:iCs/>
                <w:color w:val="0563C1"/>
                <w:sz w:val="18"/>
                <w:u w:val="single"/>
              </w:rPr>
              <w:t>https://engiweave.com/</w:t>
            </w:r>
          </w:hyperlink>
        </w:p>
      </w:tc>
      <w:tc>
        <w:tcPr>
          <w:tcW w:w="3912" w:type="pct"/>
          <w:vAlign w:val="center"/>
        </w:tcPr>
        <w:p w14:paraId="7FBC39A9" w14:textId="77777777" w:rsidR="004A07DB" w:rsidRPr="004A07DB" w:rsidRDefault="004A07DB" w:rsidP="004A07DB">
          <w:pPr>
            <w:spacing w:after="0"/>
            <w:jc w:val="center"/>
            <w:rPr>
              <w:rFonts w:ascii="Times New Roman" w:hAnsi="Times New Roman" w:cs="Times New Roman"/>
              <w:b/>
              <w:bCs/>
              <w:i/>
              <w:sz w:val="28"/>
            </w:rPr>
          </w:pPr>
          <w:bookmarkStart w:id="0" w:name="_Hlk162360449"/>
          <w:r w:rsidRPr="004A07DB">
            <w:rPr>
              <w:rFonts w:ascii="Times New Roman" w:hAnsi="Times New Roman" w:cs="Times New Roman"/>
              <w:b/>
              <w:bCs/>
              <w:i/>
              <w:sz w:val="28"/>
            </w:rPr>
            <w:t>1</w:t>
          </w:r>
          <w:r w:rsidRPr="004A07DB">
            <w:rPr>
              <w:rFonts w:ascii="Times New Roman" w:hAnsi="Times New Roman" w:cs="Times New Roman"/>
              <w:b/>
              <w:bCs/>
              <w:i/>
              <w:sz w:val="28"/>
              <w:vertAlign w:val="superscript"/>
            </w:rPr>
            <w:t>st</w:t>
          </w:r>
          <w:r w:rsidRPr="004A07DB">
            <w:rPr>
              <w:rFonts w:ascii="Times New Roman" w:hAnsi="Times New Roman" w:cs="Times New Roman"/>
              <w:b/>
              <w:bCs/>
              <w:i/>
              <w:sz w:val="28"/>
            </w:rPr>
            <w:t xml:space="preserve"> International Conference on Convergent Engineering and Sustainable Technologies 2026</w:t>
          </w:r>
        </w:p>
        <w:p w14:paraId="72FCFD6E" w14:textId="77777777" w:rsidR="004A07DB" w:rsidRPr="004A07DB" w:rsidRDefault="004A07DB" w:rsidP="004A07DB">
          <w:pPr>
            <w:spacing w:after="0"/>
            <w:jc w:val="center"/>
            <w:rPr>
              <w:rFonts w:ascii="Times New Roman" w:hAnsi="Times New Roman" w:cs="Times New Roman"/>
              <w:i/>
              <w:color w:val="767171"/>
              <w:sz w:val="10"/>
            </w:rPr>
          </w:pPr>
        </w:p>
        <w:p w14:paraId="6E935AAC" w14:textId="77777777" w:rsidR="004A07DB" w:rsidRPr="004A07DB" w:rsidRDefault="004A07DB" w:rsidP="004A07DB">
          <w:pPr>
            <w:spacing w:after="0"/>
            <w:jc w:val="center"/>
            <w:rPr>
              <w:rFonts w:ascii="Times New Roman" w:hAnsi="Times New Roman" w:cs="Times New Roman"/>
              <w:b/>
              <w:bCs/>
              <w:i/>
              <w:color w:val="767171"/>
              <w:sz w:val="16"/>
            </w:rPr>
          </w:pPr>
          <w:r w:rsidRPr="004A07DB">
            <w:rPr>
              <w:rFonts w:ascii="Times New Roman" w:hAnsi="Times New Roman" w:cs="Times New Roman"/>
              <w:b/>
              <w:bCs/>
              <w:i/>
              <w:color w:val="767171"/>
              <w:sz w:val="16"/>
            </w:rPr>
            <w:t xml:space="preserve">15–16 December 2026 at Government College University Faisalabad, New Campus </w:t>
          </w:r>
        </w:p>
        <w:p w14:paraId="260A601D" w14:textId="77777777" w:rsidR="004A07DB" w:rsidRPr="004A07DB" w:rsidRDefault="004A07DB" w:rsidP="004A07DB">
          <w:pPr>
            <w:spacing w:after="0"/>
            <w:jc w:val="center"/>
            <w:rPr>
              <w:rFonts w:ascii="Adobe Caslon Pro" w:hAnsi="Adobe Caslon Pro" w:cs="Times New Roman"/>
              <w:i/>
              <w:color w:val="767171"/>
              <w:sz w:val="16"/>
            </w:rPr>
          </w:pPr>
          <w:r w:rsidRPr="004A07DB">
            <w:rPr>
              <w:rFonts w:ascii="Times New Roman" w:hAnsi="Times New Roman" w:cs="Times New Roman"/>
              <w:b/>
              <w:bCs/>
              <w:i/>
              <w:color w:val="767171"/>
              <w:sz w:val="16"/>
            </w:rPr>
            <w:t>Faisalabad, Pakistan</w:t>
          </w:r>
        </w:p>
      </w:tc>
    </w:tr>
    <w:tr w:rsidR="004A07DB" w:rsidRPr="004A07DB" w14:paraId="58ADC54C" w14:textId="77777777" w:rsidTr="00142E7A">
      <w:trPr>
        <w:trHeight w:val="357"/>
      </w:trPr>
      <w:tc>
        <w:tcPr>
          <w:tcW w:w="1088" w:type="pct"/>
          <w:vMerge/>
        </w:tcPr>
        <w:p w14:paraId="204272CC" w14:textId="77777777" w:rsidR="004A07DB" w:rsidRPr="004A07DB" w:rsidRDefault="004A07DB" w:rsidP="004A07DB">
          <w:pPr>
            <w:spacing w:after="0"/>
            <w:jc w:val="center"/>
            <w:rPr>
              <w:rFonts w:ascii="Times New Roman" w:hAnsi="Times New Roman" w:cs="Times New Roman"/>
              <w:color w:val="595959"/>
              <w:sz w:val="18"/>
              <w:szCs w:val="18"/>
            </w:rPr>
          </w:pPr>
        </w:p>
      </w:tc>
      <w:tc>
        <w:tcPr>
          <w:tcW w:w="3912" w:type="pct"/>
          <w:vAlign w:val="center"/>
        </w:tcPr>
        <w:p w14:paraId="303ABE92" w14:textId="77777777" w:rsidR="004A07DB" w:rsidRPr="004A07DB" w:rsidRDefault="004A07DB" w:rsidP="004A07DB">
          <w:pPr>
            <w:spacing w:after="0"/>
            <w:jc w:val="center"/>
            <w:rPr>
              <w:rFonts w:ascii="Times New Roman" w:hAnsi="Times New Roman" w:cs="Times New Roman"/>
              <w:color w:val="7F7F7F"/>
              <w:sz w:val="18"/>
              <w:szCs w:val="18"/>
            </w:rPr>
          </w:pPr>
          <w:r w:rsidRPr="004A07DB">
            <w:rPr>
              <w:rFonts w:ascii="Times New Roman" w:hAnsi="Times New Roman" w:cs="Times New Roman"/>
              <w:color w:val="595959"/>
              <w:sz w:val="18"/>
              <w:szCs w:val="18"/>
            </w:rPr>
            <w:t>© 2026 Published by Government College University Faisalabad.</w:t>
          </w:r>
        </w:p>
      </w:tc>
    </w:tr>
    <w:bookmarkEnd w:id="0"/>
  </w:tbl>
  <w:p w14:paraId="37BD0ABB" w14:textId="09580F7E" w:rsidR="004C5EA9" w:rsidRPr="004A07DB" w:rsidRDefault="004C5EA9" w:rsidP="004A07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7E627F"/>
    <w:multiLevelType w:val="multilevel"/>
    <w:tmpl w:val="FD9A8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3EB7944"/>
    <w:multiLevelType w:val="multilevel"/>
    <w:tmpl w:val="F79CD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5483CCE"/>
    <w:multiLevelType w:val="multilevel"/>
    <w:tmpl w:val="C436F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7FD345E"/>
    <w:multiLevelType w:val="multilevel"/>
    <w:tmpl w:val="961AF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03859AF"/>
    <w:multiLevelType w:val="multilevel"/>
    <w:tmpl w:val="C36C8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87A2542"/>
    <w:multiLevelType w:val="multilevel"/>
    <w:tmpl w:val="1DE67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C42491"/>
    <w:multiLevelType w:val="multilevel"/>
    <w:tmpl w:val="FF88D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5711BB8"/>
    <w:multiLevelType w:val="multilevel"/>
    <w:tmpl w:val="0FACB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9E3360"/>
    <w:multiLevelType w:val="multilevel"/>
    <w:tmpl w:val="6F2A3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232215"/>
    <w:multiLevelType w:val="multilevel"/>
    <w:tmpl w:val="E8742F18"/>
    <w:lvl w:ilvl="0">
      <w:start w:val="1"/>
      <w:numFmt w:val="upperLetter"/>
      <w:pStyle w:val="IEEEHeading2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/>
        <w:i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cs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9" w15:restartNumberingAfterBreak="0">
    <w:nsid w:val="5DC4653F"/>
    <w:multiLevelType w:val="multilevel"/>
    <w:tmpl w:val="F5A2F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5D13FA"/>
    <w:multiLevelType w:val="multilevel"/>
    <w:tmpl w:val="45F8A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CE19CD"/>
    <w:multiLevelType w:val="multilevel"/>
    <w:tmpl w:val="F4F6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F34440"/>
    <w:multiLevelType w:val="multilevel"/>
    <w:tmpl w:val="FA66D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9E966F1"/>
    <w:multiLevelType w:val="multilevel"/>
    <w:tmpl w:val="FC120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B64E2A"/>
    <w:multiLevelType w:val="multilevel"/>
    <w:tmpl w:val="DC4E3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997E28"/>
    <w:multiLevelType w:val="multilevel"/>
    <w:tmpl w:val="0CA2F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59770B4"/>
    <w:multiLevelType w:val="multilevel"/>
    <w:tmpl w:val="FC76C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6026512">
    <w:abstractNumId w:val="8"/>
  </w:num>
  <w:num w:numId="2" w16cid:durableId="1416590036">
    <w:abstractNumId w:val="6"/>
  </w:num>
  <w:num w:numId="3" w16cid:durableId="1166703038">
    <w:abstractNumId w:val="5"/>
  </w:num>
  <w:num w:numId="4" w16cid:durableId="847990350">
    <w:abstractNumId w:val="4"/>
  </w:num>
  <w:num w:numId="5" w16cid:durableId="1310328170">
    <w:abstractNumId w:val="7"/>
  </w:num>
  <w:num w:numId="6" w16cid:durableId="1650282039">
    <w:abstractNumId w:val="3"/>
  </w:num>
  <w:num w:numId="7" w16cid:durableId="1886259403">
    <w:abstractNumId w:val="2"/>
  </w:num>
  <w:num w:numId="8" w16cid:durableId="1379629156">
    <w:abstractNumId w:val="1"/>
  </w:num>
  <w:num w:numId="9" w16cid:durableId="1234051599">
    <w:abstractNumId w:val="0"/>
  </w:num>
  <w:num w:numId="10" w16cid:durableId="1282105496">
    <w:abstractNumId w:val="18"/>
  </w:num>
  <w:num w:numId="11" w16cid:durableId="1647125448">
    <w:abstractNumId w:val="15"/>
  </w:num>
  <w:num w:numId="12" w16cid:durableId="663627347">
    <w:abstractNumId w:val="25"/>
  </w:num>
  <w:num w:numId="13" w16cid:durableId="427312683">
    <w:abstractNumId w:val="23"/>
  </w:num>
  <w:num w:numId="14" w16cid:durableId="1990936494">
    <w:abstractNumId w:val="16"/>
  </w:num>
  <w:num w:numId="15" w16cid:durableId="2017153382">
    <w:abstractNumId w:val="17"/>
  </w:num>
  <w:num w:numId="16" w16cid:durableId="431242440">
    <w:abstractNumId w:val="24"/>
  </w:num>
  <w:num w:numId="17" w16cid:durableId="572619701">
    <w:abstractNumId w:val="26"/>
  </w:num>
  <w:num w:numId="18" w16cid:durableId="1351029437">
    <w:abstractNumId w:val="13"/>
  </w:num>
  <w:num w:numId="19" w16cid:durableId="6254506">
    <w:abstractNumId w:val="10"/>
  </w:num>
  <w:num w:numId="20" w16cid:durableId="941566307">
    <w:abstractNumId w:val="12"/>
  </w:num>
  <w:num w:numId="21" w16cid:durableId="1483621774">
    <w:abstractNumId w:val="22"/>
  </w:num>
  <w:num w:numId="22" w16cid:durableId="57481633">
    <w:abstractNumId w:val="14"/>
  </w:num>
  <w:num w:numId="23" w16cid:durableId="777412393">
    <w:abstractNumId w:val="19"/>
  </w:num>
  <w:num w:numId="24" w16cid:durableId="1992757267">
    <w:abstractNumId w:val="9"/>
  </w:num>
  <w:num w:numId="25" w16cid:durableId="1341392961">
    <w:abstractNumId w:val="20"/>
  </w:num>
  <w:num w:numId="26" w16cid:durableId="1725446491">
    <w:abstractNumId w:val="21"/>
  </w:num>
  <w:num w:numId="27" w16cid:durableId="1342242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c1MzQ2NzIwN7GwsDBX0lEKTi0uzszPAykwrAUAJO76SiwAAAA="/>
  </w:docVars>
  <w:rsids>
    <w:rsidRoot w:val="00B47730"/>
    <w:rsid w:val="00034616"/>
    <w:rsid w:val="0006063C"/>
    <w:rsid w:val="000F66E7"/>
    <w:rsid w:val="00142E7A"/>
    <w:rsid w:val="0015074B"/>
    <w:rsid w:val="0023624E"/>
    <w:rsid w:val="0029639D"/>
    <w:rsid w:val="002A78A6"/>
    <w:rsid w:val="00326F90"/>
    <w:rsid w:val="00420FE0"/>
    <w:rsid w:val="004A07DB"/>
    <w:rsid w:val="004C5EA9"/>
    <w:rsid w:val="00556448"/>
    <w:rsid w:val="0075322F"/>
    <w:rsid w:val="00767EC5"/>
    <w:rsid w:val="00782895"/>
    <w:rsid w:val="00852479"/>
    <w:rsid w:val="008D6E28"/>
    <w:rsid w:val="00941CDB"/>
    <w:rsid w:val="009662F7"/>
    <w:rsid w:val="00AA1D8D"/>
    <w:rsid w:val="00B47730"/>
    <w:rsid w:val="00B56288"/>
    <w:rsid w:val="00BA43BC"/>
    <w:rsid w:val="00BB24BD"/>
    <w:rsid w:val="00C946F1"/>
    <w:rsid w:val="00CB0664"/>
    <w:rsid w:val="00CC6E4C"/>
    <w:rsid w:val="00E941D8"/>
    <w:rsid w:val="00EB421D"/>
    <w:rsid w:val="00F320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507348"/>
  <w14:defaultImageDpi w14:val="300"/>
  <w15:docId w15:val="{E09F50C6-7AAA-4001-B643-3CA89D748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8C95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EEEHeading2">
    <w:name w:val="IEEE Heading 2"/>
    <w:basedOn w:val="Normal"/>
    <w:next w:val="Normal"/>
    <w:uiPriority w:val="99"/>
    <w:rsid w:val="004A07DB"/>
    <w:pPr>
      <w:numPr>
        <w:numId w:val="10"/>
      </w:numPr>
      <w:adjustRightInd w:val="0"/>
      <w:snapToGrid w:val="0"/>
      <w:spacing w:before="150" w:after="60" w:line="240" w:lineRule="auto"/>
    </w:pPr>
    <w:rPr>
      <w:rFonts w:ascii="Times New Roman" w:eastAsia="SimSun" w:hAnsi="Times New Roman" w:cs="Times New Roman"/>
      <w:i/>
      <w:szCs w:val="24"/>
      <w:lang w:val="en-AU" w:eastAsia="zh-CN"/>
    </w:rPr>
  </w:style>
  <w:style w:type="table" w:customStyle="1" w:styleId="TableGrid1">
    <w:name w:val="Table Grid1"/>
    <w:basedOn w:val="TableNormal"/>
    <w:next w:val="TableGrid"/>
    <w:uiPriority w:val="39"/>
    <w:rsid w:val="004A07DB"/>
    <w:pPr>
      <w:spacing w:after="0" w:line="240" w:lineRule="auto"/>
    </w:pPr>
    <w:rPr>
      <w:rFonts w:eastAsia="Calibri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B24B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24B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662F7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9662F7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giweave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engiweav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Rehan Liaqat</cp:lastModifiedBy>
  <cp:revision>16</cp:revision>
  <dcterms:created xsi:type="dcterms:W3CDTF">2013-12-23T23:15:00Z</dcterms:created>
  <dcterms:modified xsi:type="dcterms:W3CDTF">2026-10-27T10:54:00Z</dcterms:modified>
  <cp:category/>
</cp:coreProperties>
</file>